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307" w:lineRule="auto"/>
        <w:ind w:left="244" w:right="461" w:firstLine="0"/>
        <w:jc w:val="center"/>
        <w:rPr>
          <w:rFonts w:hint="eastAsia" w:ascii="仿宋" w:hAnsi="仿宋" w:eastAsia="仿宋" w:cs="仿宋"/>
          <w:b/>
          <w:bCs/>
          <w:spacing w:val="0"/>
          <w:w w:val="100"/>
          <w:sz w:val="56"/>
          <w:szCs w:val="56"/>
        </w:rPr>
      </w:pPr>
      <w:r>
        <w:rPr>
          <w:rFonts w:hint="eastAsia" w:ascii="仿宋" w:hAnsi="仿宋" w:eastAsia="仿宋" w:cs="仿宋"/>
          <w:b/>
          <w:bCs/>
          <w:spacing w:val="0"/>
          <w:w w:val="100"/>
          <w:sz w:val="56"/>
          <w:szCs w:val="56"/>
        </w:rPr>
        <w:t>力嘉国际东莞环保包装印刷产业园</w:t>
      </w:r>
    </w:p>
    <w:p>
      <w:pPr>
        <w:spacing w:before="0" w:line="307" w:lineRule="auto"/>
        <w:ind w:left="244" w:right="461" w:firstLine="0"/>
        <w:jc w:val="center"/>
        <w:rPr>
          <w:rFonts w:ascii="仿宋" w:hAnsi="仿宋" w:eastAsia="仿宋" w:cs="仿宋"/>
          <w:spacing w:val="0"/>
          <w:w w:val="100"/>
          <w:sz w:val="56"/>
          <w:szCs w:val="56"/>
        </w:rPr>
      </w:pPr>
      <w:r>
        <w:rPr>
          <w:rFonts w:ascii="仿宋" w:hAnsi="仿宋" w:eastAsia="仿宋" w:cs="仿宋"/>
          <w:b/>
          <w:bCs/>
          <w:spacing w:val="0"/>
          <w:w w:val="100"/>
          <w:sz w:val="56"/>
          <w:szCs w:val="56"/>
        </w:rPr>
        <w:t>知识产权维权援</w:t>
      </w:r>
      <w:r>
        <w:rPr>
          <w:rFonts w:ascii="仿宋" w:hAnsi="仿宋" w:eastAsia="仿宋" w:cs="仿宋"/>
          <w:b/>
          <w:bCs/>
          <w:spacing w:val="0"/>
          <w:w w:val="100"/>
          <w:sz w:val="56"/>
          <w:szCs w:val="56"/>
        </w:rPr>
        <w:t>助管理办法</w:t>
      </w:r>
    </w:p>
    <w:p>
      <w:pPr>
        <w:spacing w:before="6" w:line="240" w:lineRule="auto"/>
        <w:rPr>
          <w:rFonts w:ascii="仿宋" w:hAnsi="仿宋" w:eastAsia="仿宋" w:cs="仿宋"/>
          <w:b/>
          <w:bCs/>
          <w:spacing w:val="0"/>
          <w:w w:val="100"/>
          <w:sz w:val="80"/>
          <w:szCs w:val="80"/>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both"/>
        <w:textAlignment w:val="auto"/>
        <w:rPr>
          <w:spacing w:val="0"/>
          <w:w w:val="100"/>
        </w:rPr>
      </w:pPr>
      <w:r>
        <w:rPr>
          <w:rFonts w:ascii="仿宋" w:hAnsi="仿宋" w:eastAsia="仿宋" w:cs="仿宋"/>
          <w:b/>
          <w:bCs/>
          <w:spacing w:val="0"/>
          <w:w w:val="100"/>
        </w:rPr>
        <w:t>第一条</w:t>
      </w:r>
      <w:r>
        <w:rPr>
          <w:rFonts w:ascii="仿宋" w:hAnsi="仿宋" w:eastAsia="仿宋" w:cs="仿宋"/>
          <w:b/>
          <w:bCs/>
          <w:spacing w:val="0"/>
          <w:w w:val="100"/>
        </w:rPr>
        <w:t xml:space="preserve"> </w:t>
      </w:r>
      <w:r>
        <w:rPr>
          <w:spacing w:val="0"/>
          <w:w w:val="100"/>
        </w:rPr>
        <w:t>为深化实施知识产权战略，完善知识产权保护制度，鼓励社会力</w:t>
      </w:r>
      <w:r>
        <w:rPr>
          <w:spacing w:val="0"/>
          <w:w w:val="100"/>
        </w:rPr>
        <w:t xml:space="preserve"> </w:t>
      </w:r>
      <w:r>
        <w:rPr>
          <w:spacing w:val="0"/>
          <w:w w:val="100"/>
        </w:rPr>
        <w:t>量参与知识产权维权援助活动，进一步完善知识产权服务体系，促进和规范知</w:t>
      </w:r>
      <w:r>
        <w:rPr>
          <w:spacing w:val="0"/>
          <w:w w:val="100"/>
        </w:rPr>
        <w:t xml:space="preserve"> </w:t>
      </w:r>
      <w:r>
        <w:rPr>
          <w:spacing w:val="0"/>
          <w:w w:val="100"/>
        </w:rPr>
        <w:t>识产权维权援助工作，切实保护知识产权权利人及利害关系人、涉嫌侵权人、</w:t>
      </w:r>
      <w:r>
        <w:rPr>
          <w:spacing w:val="0"/>
          <w:w w:val="100"/>
        </w:rPr>
        <w:t xml:space="preserve"> </w:t>
      </w:r>
      <w:r>
        <w:rPr>
          <w:spacing w:val="0"/>
          <w:w w:val="100"/>
        </w:rPr>
        <w:t>被控侵权人的合法权益，根据国家有关法律法规的规定，结合</w:t>
      </w:r>
      <w:r>
        <w:rPr>
          <w:rFonts w:hint="eastAsia"/>
          <w:spacing w:val="0"/>
          <w:w w:val="100"/>
          <w:lang w:val="en-US" w:eastAsia="zh-CN"/>
        </w:rPr>
        <w:t>园区</w:t>
      </w:r>
      <w:r>
        <w:rPr>
          <w:spacing w:val="0"/>
          <w:w w:val="100"/>
        </w:rPr>
        <w:t>实</w:t>
      </w:r>
      <w:r>
        <w:rPr>
          <w:spacing w:val="0"/>
          <w:w w:val="100"/>
        </w:rPr>
        <w:t xml:space="preserve"> </w:t>
      </w:r>
      <w:r>
        <w:rPr>
          <w:spacing w:val="0"/>
          <w:w w:val="100"/>
        </w:rPr>
        <w:t>际，制定本办法。</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both"/>
        <w:textAlignment w:val="auto"/>
        <w:rPr>
          <w:spacing w:val="0"/>
          <w:w w:val="100"/>
        </w:rPr>
      </w:pPr>
      <w:r>
        <w:rPr>
          <w:rFonts w:ascii="仿宋" w:hAnsi="仿宋" w:eastAsia="仿宋" w:cs="仿宋"/>
          <w:b/>
          <w:bCs/>
          <w:spacing w:val="0"/>
          <w:w w:val="100"/>
        </w:rPr>
        <w:t>第二条</w:t>
      </w:r>
      <w:r>
        <w:rPr>
          <w:rFonts w:ascii="仿宋" w:hAnsi="仿宋" w:eastAsia="仿宋" w:cs="仿宋"/>
          <w:b/>
          <w:bCs/>
          <w:spacing w:val="0"/>
          <w:w w:val="100"/>
        </w:rPr>
        <w:t xml:space="preserve"> </w:t>
      </w:r>
      <w:r>
        <w:rPr>
          <w:spacing w:val="0"/>
          <w:w w:val="100"/>
        </w:rPr>
        <w:t>本</w:t>
      </w:r>
      <w:r>
        <w:rPr>
          <w:rFonts w:hint="eastAsia"/>
          <w:spacing w:val="0"/>
          <w:w w:val="100"/>
          <w:lang w:val="en-US" w:eastAsia="zh-CN"/>
        </w:rPr>
        <w:t>公司</w:t>
      </w:r>
      <w:r>
        <w:rPr>
          <w:spacing w:val="0"/>
          <w:w w:val="100"/>
        </w:rPr>
        <w:t>设立</w:t>
      </w:r>
      <w:r>
        <w:rPr>
          <w:rFonts w:hint="eastAsia"/>
          <w:spacing w:val="0"/>
          <w:w w:val="100"/>
        </w:rPr>
        <w:t>力嘉国际东莞环保包装印刷产业园</w:t>
      </w:r>
      <w:r>
        <w:rPr>
          <w:spacing w:val="0"/>
          <w:w w:val="100"/>
        </w:rPr>
        <w:t>知识产权维权援助工作站,负责</w:t>
      </w:r>
      <w:r>
        <w:rPr>
          <w:rFonts w:hint="eastAsia"/>
          <w:spacing w:val="0"/>
          <w:w w:val="100"/>
          <w:lang w:val="en-US" w:eastAsia="zh-CN"/>
        </w:rPr>
        <w:t>园区及周边</w:t>
      </w:r>
      <w:r>
        <w:rPr>
          <w:spacing w:val="0"/>
          <w:w w:val="100"/>
        </w:rPr>
        <w:t>相关维权援助工作。</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both"/>
        <w:textAlignment w:val="auto"/>
        <w:rPr>
          <w:spacing w:val="0"/>
          <w:w w:val="100"/>
        </w:rPr>
      </w:pPr>
      <w:r>
        <w:rPr>
          <w:rFonts w:ascii="仿宋" w:hAnsi="仿宋" w:eastAsia="仿宋" w:cs="仿宋"/>
          <w:b/>
          <w:bCs/>
          <w:spacing w:val="0"/>
          <w:w w:val="100"/>
        </w:rPr>
        <w:t>第三条</w:t>
      </w:r>
      <w:r>
        <w:rPr>
          <w:rFonts w:ascii="仿宋" w:hAnsi="仿宋" w:eastAsia="仿宋" w:cs="仿宋"/>
          <w:b/>
          <w:bCs/>
          <w:spacing w:val="0"/>
          <w:w w:val="100"/>
        </w:rPr>
        <w:t xml:space="preserve"> </w:t>
      </w:r>
      <w:r>
        <w:rPr>
          <w:spacing w:val="0"/>
          <w:w w:val="100"/>
        </w:rPr>
        <w:t>本办法所称知识产权维权援助，是指在</w:t>
      </w:r>
      <w:r>
        <w:rPr>
          <w:rFonts w:hint="eastAsia"/>
          <w:spacing w:val="0"/>
          <w:w w:val="100"/>
          <w:lang w:val="en-US" w:eastAsia="zh-CN"/>
        </w:rPr>
        <w:t>东莞市</w:t>
      </w:r>
      <w:r>
        <w:rPr>
          <w:spacing w:val="0"/>
          <w:w w:val="100"/>
        </w:rPr>
        <w:t>市场监管局和本</w:t>
      </w:r>
      <w:r>
        <w:rPr>
          <w:rFonts w:hint="eastAsia"/>
          <w:spacing w:val="0"/>
          <w:w w:val="100"/>
          <w:lang w:val="en-US" w:eastAsia="zh-CN"/>
        </w:rPr>
        <w:t>公司</w:t>
      </w:r>
      <w:r>
        <w:rPr>
          <w:spacing w:val="0"/>
          <w:w w:val="100"/>
        </w:rPr>
        <w:t>领导下的知识产权维权援助工作站，组织相关协作机构和各类专家，针对有知识产权维权需求的本</w:t>
      </w:r>
      <w:r>
        <w:rPr>
          <w:rFonts w:hint="eastAsia"/>
          <w:spacing w:val="0"/>
          <w:w w:val="100"/>
          <w:lang w:val="en-US" w:eastAsia="zh-CN"/>
        </w:rPr>
        <w:t>园区及周边</w:t>
      </w:r>
      <w:r>
        <w:rPr>
          <w:spacing w:val="0"/>
          <w:w w:val="100"/>
        </w:rPr>
        <w:t>中小企业协同开展相关</w:t>
      </w:r>
      <w:r>
        <w:rPr>
          <w:spacing w:val="0"/>
          <w:w w:val="100"/>
        </w:rPr>
        <w:t>维权援助工作。</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both"/>
        <w:textAlignment w:val="auto"/>
        <w:rPr>
          <w:spacing w:val="0"/>
          <w:w w:val="100"/>
        </w:rPr>
      </w:pPr>
      <w:r>
        <w:rPr>
          <w:rFonts w:ascii="仿宋" w:hAnsi="仿宋" w:eastAsia="仿宋" w:cs="仿宋"/>
          <w:b/>
          <w:bCs/>
          <w:spacing w:val="0"/>
          <w:w w:val="100"/>
        </w:rPr>
        <w:t>第四条</w:t>
      </w:r>
      <w:r>
        <w:rPr>
          <w:rFonts w:ascii="仿宋" w:hAnsi="仿宋" w:eastAsia="仿宋" w:cs="仿宋"/>
          <w:b/>
          <w:bCs/>
          <w:spacing w:val="0"/>
          <w:w w:val="100"/>
        </w:rPr>
        <w:t xml:space="preserve"> </w:t>
      </w:r>
      <w:r>
        <w:rPr>
          <w:spacing w:val="0"/>
          <w:w w:val="100"/>
        </w:rPr>
        <w:t>本办法所称协作机构，是指经申请、审核、批准或邀请参加的社</w:t>
      </w:r>
      <w:r>
        <w:rPr>
          <w:spacing w:val="0"/>
          <w:w w:val="100"/>
        </w:rPr>
        <w:t xml:space="preserve"> </w:t>
      </w:r>
      <w:r>
        <w:rPr>
          <w:spacing w:val="0"/>
          <w:w w:val="100"/>
        </w:rPr>
        <w:t>会中介机构、高等院校、科研院所及其他有能力提供知识产权维权援助的法人</w:t>
      </w:r>
      <w:r>
        <w:rPr>
          <w:spacing w:val="0"/>
          <w:w w:val="100"/>
        </w:rPr>
        <w:t>或其他机构，以及经本</w:t>
      </w:r>
      <w:r>
        <w:rPr>
          <w:rFonts w:hint="eastAsia"/>
          <w:spacing w:val="0"/>
          <w:w w:val="100"/>
          <w:lang w:val="en-US" w:eastAsia="zh-CN"/>
        </w:rPr>
        <w:t>公司</w:t>
      </w:r>
      <w:r>
        <w:rPr>
          <w:spacing w:val="0"/>
          <w:w w:val="100"/>
        </w:rPr>
        <w:t>核准或邀请的企业。</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both"/>
        <w:textAlignment w:val="auto"/>
        <w:rPr>
          <w:spacing w:val="0"/>
          <w:w w:val="100"/>
        </w:rPr>
      </w:pPr>
      <w:r>
        <w:rPr>
          <w:rFonts w:ascii="仿宋" w:hAnsi="仿宋" w:eastAsia="仿宋" w:cs="仿宋"/>
          <w:b/>
          <w:bCs/>
          <w:spacing w:val="0"/>
          <w:w w:val="100"/>
        </w:rPr>
        <w:t>第五条</w:t>
      </w:r>
      <w:r>
        <w:rPr>
          <w:rFonts w:ascii="仿宋" w:hAnsi="仿宋" w:eastAsia="仿宋" w:cs="仿宋"/>
          <w:b/>
          <w:bCs/>
          <w:spacing w:val="0"/>
          <w:w w:val="100"/>
        </w:rPr>
        <w:t xml:space="preserve"> </w:t>
      </w:r>
      <w:r>
        <w:rPr>
          <w:spacing w:val="0"/>
          <w:w w:val="100"/>
        </w:rPr>
        <w:t>知识产权维权援助工作站开展知识产权维权援助活动，须坚持“公</w:t>
      </w:r>
      <w:r>
        <w:rPr>
          <w:spacing w:val="0"/>
          <w:w w:val="100"/>
        </w:rPr>
        <w:t xml:space="preserve"> </w:t>
      </w:r>
      <w:r>
        <w:rPr>
          <w:spacing w:val="0"/>
          <w:w w:val="100"/>
        </w:rPr>
        <w:t>平、公正、诚信”的原则，以事实为根据，以法律为准绳，恪守职业道德，遵</w:t>
      </w:r>
      <w:r>
        <w:rPr>
          <w:spacing w:val="0"/>
          <w:w w:val="100"/>
        </w:rPr>
        <w:t xml:space="preserve"> </w:t>
      </w:r>
      <w:r>
        <w:rPr>
          <w:spacing w:val="0"/>
          <w:w w:val="100"/>
        </w:rPr>
        <w:t>守执业纪律。</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both"/>
        <w:textAlignment w:val="auto"/>
        <w:rPr>
          <w:spacing w:val="0"/>
          <w:w w:val="100"/>
        </w:rPr>
      </w:pPr>
      <w:r>
        <w:rPr>
          <w:rFonts w:ascii="仿宋" w:hAnsi="仿宋" w:eastAsia="仿宋" w:cs="仿宋"/>
          <w:b/>
          <w:bCs/>
          <w:spacing w:val="0"/>
          <w:w w:val="100"/>
        </w:rPr>
        <w:t>第六条</w:t>
      </w:r>
      <w:r>
        <w:rPr>
          <w:rFonts w:ascii="仿宋" w:hAnsi="仿宋" w:eastAsia="仿宋" w:cs="仿宋"/>
          <w:b/>
          <w:bCs/>
          <w:spacing w:val="0"/>
          <w:w w:val="100"/>
        </w:rPr>
        <w:t xml:space="preserve"> </w:t>
      </w:r>
      <w:r>
        <w:rPr>
          <w:spacing w:val="0"/>
          <w:w w:val="100"/>
        </w:rPr>
        <w:t>知识产权维权援助工作站的主要职责:</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（一）</w:t>
      </w:r>
      <w:r>
        <w:rPr>
          <w:rFonts w:hint="eastAsia"/>
          <w:spacing w:val="0"/>
          <w:w w:val="100"/>
        </w:rPr>
        <w:t>帮助企业开展专利申请、商标注册、地理标志商标注册、地理标志保护产品申报等具体工作</w:t>
      </w:r>
      <w:r>
        <w:rPr>
          <w:spacing w:val="0"/>
          <w:w w:val="100"/>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（二）</w:t>
      </w:r>
      <w:r>
        <w:rPr>
          <w:rFonts w:hint="eastAsia"/>
          <w:spacing w:val="0"/>
          <w:w w:val="100"/>
        </w:rPr>
        <w:t>组织提供有关知识产权的法律法规、申请授权的程序与法律状态、 纠纷处理和诉讼咨询及推介服务机构等服务</w:t>
      </w:r>
      <w:r>
        <w:rPr>
          <w:spacing w:val="0"/>
          <w:w w:val="100"/>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（三）</w:t>
      </w:r>
      <w:r>
        <w:rPr>
          <w:rFonts w:hint="eastAsia"/>
          <w:spacing w:val="0"/>
          <w:w w:val="100"/>
        </w:rPr>
        <w:t>组织提供知识产权侵权判定及赔偿额估算的参考意见</w:t>
      </w:r>
      <w:r>
        <w:rPr>
          <w:spacing w:val="0"/>
          <w:w w:val="100"/>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（四）协调有关机构，研究促进重大涉外知识产权纠纷与争端合理解决的</w:t>
      </w:r>
      <w:r>
        <w:rPr>
          <w:spacing w:val="0"/>
          <w:w w:val="100"/>
        </w:rPr>
        <w:t xml:space="preserve"> </w:t>
      </w:r>
      <w:r>
        <w:rPr>
          <w:spacing w:val="0"/>
          <w:w w:val="100"/>
        </w:rPr>
        <w:t>方案；</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（五）对疑难知识产权案件、滥用知识产权和不侵权诉讼的案件，组织研</w:t>
      </w:r>
      <w:r>
        <w:rPr>
          <w:spacing w:val="0"/>
          <w:w w:val="100"/>
        </w:rPr>
        <w:t xml:space="preserve"> </w:t>
      </w:r>
      <w:r>
        <w:rPr>
          <w:spacing w:val="0"/>
          <w:w w:val="100"/>
        </w:rPr>
        <w:t>讨论证并提供咨询意见；</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（六）为重大的研发、经贸、投资和技术转移活动组织提供知识产权分析</w:t>
      </w:r>
      <w:r>
        <w:rPr>
          <w:spacing w:val="0"/>
          <w:w w:val="100"/>
        </w:rPr>
        <w:t xml:space="preserve"> </w:t>
      </w:r>
      <w:r>
        <w:rPr>
          <w:spacing w:val="0"/>
          <w:w w:val="100"/>
        </w:rPr>
        <w:t>论证和知识产权预警服务；</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（七）对大型体育赛事、文化活动、展会、博览会和海关知识产权保护事</w:t>
      </w:r>
      <w:r>
        <w:rPr>
          <w:spacing w:val="0"/>
          <w:w w:val="100"/>
        </w:rPr>
        <w:t xml:space="preserve"> </w:t>
      </w:r>
      <w:r>
        <w:rPr>
          <w:spacing w:val="0"/>
          <w:w w:val="100"/>
        </w:rPr>
        <w:t>项，组织提供快捷的法律状态查询及侵权判定等服务。</w:t>
      </w:r>
    </w:p>
    <w:p>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both"/>
        <w:textAlignment w:val="auto"/>
        <w:rPr>
          <w:rFonts w:ascii="仿宋" w:hAnsi="仿宋" w:eastAsia="仿宋" w:cs="仿宋"/>
          <w:spacing w:val="0"/>
          <w:w w:val="100"/>
          <w:sz w:val="28"/>
          <w:szCs w:val="28"/>
        </w:rPr>
      </w:pPr>
      <w:r>
        <w:rPr>
          <w:rFonts w:ascii="仿宋" w:hAnsi="仿宋" w:eastAsia="仿宋" w:cs="仿宋"/>
          <w:b/>
          <w:bCs/>
          <w:spacing w:val="0"/>
          <w:w w:val="100"/>
          <w:sz w:val="28"/>
          <w:szCs w:val="28"/>
        </w:rPr>
        <w:t>第七条</w:t>
      </w:r>
      <w:r>
        <w:rPr>
          <w:rFonts w:ascii="仿宋" w:hAnsi="仿宋" w:eastAsia="仿宋" w:cs="仿宋"/>
          <w:b/>
          <w:bCs/>
          <w:spacing w:val="0"/>
          <w:w w:val="100"/>
          <w:sz w:val="28"/>
          <w:szCs w:val="28"/>
        </w:rPr>
        <w:t xml:space="preserve"> </w:t>
      </w:r>
      <w:r>
        <w:rPr>
          <w:rFonts w:ascii="仿宋" w:hAnsi="仿宋" w:eastAsia="仿宋" w:cs="仿宋"/>
          <w:spacing w:val="0"/>
          <w:w w:val="100"/>
          <w:sz w:val="28"/>
          <w:szCs w:val="28"/>
        </w:rPr>
        <w:t>维权援助形式主要包括：</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（一）采取口头咨询、口头解答的形式；</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（二）采取组织分析、论证活动，提供书面报告或一定</w:t>
      </w:r>
      <w:r>
        <w:rPr>
          <w:rFonts w:hint="eastAsia"/>
          <w:spacing w:val="0"/>
          <w:w w:val="100"/>
          <w:lang w:val="en-US" w:eastAsia="zh-CN"/>
        </w:rPr>
        <w:t>有偿服务</w:t>
      </w:r>
      <w:r>
        <w:rPr>
          <w:spacing w:val="0"/>
          <w:w w:val="100"/>
        </w:rPr>
        <w:t>的形式；</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（三）其他可行的形式。</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both"/>
        <w:textAlignment w:val="auto"/>
        <w:rPr>
          <w:spacing w:val="0"/>
          <w:w w:val="100"/>
        </w:rPr>
      </w:pPr>
      <w:r>
        <w:rPr>
          <w:rFonts w:ascii="仿宋" w:hAnsi="仿宋" w:eastAsia="仿宋" w:cs="仿宋"/>
          <w:b/>
          <w:bCs/>
          <w:spacing w:val="0"/>
          <w:w w:val="100"/>
        </w:rPr>
        <w:t>第八条</w:t>
      </w:r>
      <w:r>
        <w:rPr>
          <w:rFonts w:ascii="仿宋" w:hAnsi="仿宋" w:eastAsia="仿宋" w:cs="仿宋"/>
          <w:b/>
          <w:bCs/>
          <w:spacing w:val="0"/>
          <w:w w:val="100"/>
        </w:rPr>
        <w:t xml:space="preserve"> </w:t>
      </w:r>
      <w:r>
        <w:rPr>
          <w:spacing w:val="0"/>
          <w:w w:val="100"/>
        </w:rPr>
        <w:t>本</w:t>
      </w:r>
      <w:r>
        <w:rPr>
          <w:rFonts w:hint="eastAsia"/>
          <w:spacing w:val="0"/>
          <w:w w:val="100"/>
          <w:lang w:val="en-US" w:eastAsia="zh-CN"/>
        </w:rPr>
        <w:t>园区及周边</w:t>
      </w:r>
      <w:r>
        <w:rPr>
          <w:spacing w:val="0"/>
          <w:w w:val="100"/>
        </w:rPr>
        <w:t>中小企业申请知识产权维权援助的，应当以书面形式提出，</w:t>
      </w:r>
      <w:r>
        <w:rPr>
          <w:spacing w:val="0"/>
          <w:w w:val="100"/>
        </w:rPr>
        <w:t xml:space="preserve"> </w:t>
      </w:r>
      <w:r>
        <w:rPr>
          <w:spacing w:val="0"/>
          <w:w w:val="100"/>
        </w:rPr>
        <w:t>并向知识产权维权援助工作站递交下列材料：</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（一）法人和其他组织的合法有效证明文件；</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（二）填写《</w:t>
      </w:r>
      <w:r>
        <w:rPr>
          <w:rFonts w:hint="eastAsia"/>
          <w:spacing w:val="0"/>
          <w:w w:val="100"/>
        </w:rPr>
        <w:t>力嘉国际东莞环保包装印刷产业园知识产权维权援助申请表</w:t>
      </w:r>
      <w:r>
        <w:rPr>
          <w:spacing w:val="0"/>
          <w:w w:val="100"/>
        </w:rPr>
        <w:t>》，提供相关</w:t>
      </w:r>
      <w:r>
        <w:rPr>
          <w:spacing w:val="0"/>
          <w:w w:val="100"/>
        </w:rPr>
        <w:t>事实和依据；</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（三）其他必要相关材料。</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知识产权维权援助工作站认为申请人提供的证明材料不完备或有疑问的，</w:t>
      </w:r>
      <w:r>
        <w:rPr>
          <w:spacing w:val="0"/>
          <w:w w:val="100"/>
        </w:rPr>
        <w:t xml:space="preserve"> </w:t>
      </w:r>
      <w:r>
        <w:rPr>
          <w:spacing w:val="0"/>
          <w:w w:val="100"/>
        </w:rPr>
        <w:t>应当在</w:t>
      </w:r>
      <w:r>
        <w:rPr>
          <w:spacing w:val="0"/>
          <w:w w:val="100"/>
        </w:rPr>
        <w:t xml:space="preserve"> </w:t>
      </w:r>
      <w:r>
        <w:rPr>
          <w:spacing w:val="0"/>
          <w:w w:val="100"/>
        </w:rPr>
        <w:t>5</w:t>
      </w:r>
      <w:r>
        <w:rPr>
          <w:spacing w:val="0"/>
          <w:w w:val="100"/>
        </w:rPr>
        <w:t xml:space="preserve"> </w:t>
      </w:r>
      <w:r>
        <w:rPr>
          <w:spacing w:val="0"/>
          <w:w w:val="100"/>
        </w:rPr>
        <w:t>个工作日内通知申请人做出补充或说明。申请人在</w:t>
      </w:r>
      <w:r>
        <w:rPr>
          <w:spacing w:val="0"/>
          <w:w w:val="100"/>
        </w:rPr>
        <w:t xml:space="preserve"> </w:t>
      </w:r>
      <w:r>
        <w:rPr>
          <w:spacing w:val="0"/>
          <w:w w:val="100"/>
        </w:rPr>
        <w:t>10</w:t>
      </w:r>
      <w:r>
        <w:rPr>
          <w:spacing w:val="0"/>
          <w:w w:val="100"/>
        </w:rPr>
        <w:t xml:space="preserve"> </w:t>
      </w:r>
      <w:r>
        <w:rPr>
          <w:spacing w:val="0"/>
          <w:w w:val="100"/>
        </w:rPr>
        <w:t>个工作日内不</w:t>
      </w:r>
      <w:r>
        <w:rPr>
          <w:spacing w:val="0"/>
          <w:w w:val="100"/>
        </w:rPr>
        <w:t xml:space="preserve"> </w:t>
      </w:r>
      <w:r>
        <w:rPr>
          <w:spacing w:val="0"/>
          <w:w w:val="100"/>
        </w:rPr>
        <w:t>按要求补充或说明的，视为撤回申请。</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both"/>
        <w:textAlignment w:val="auto"/>
        <w:rPr>
          <w:spacing w:val="0"/>
          <w:w w:val="100"/>
        </w:rPr>
      </w:pPr>
      <w:r>
        <w:rPr>
          <w:rFonts w:ascii="仿宋" w:hAnsi="仿宋" w:eastAsia="仿宋" w:cs="仿宋"/>
          <w:b/>
          <w:bCs/>
          <w:spacing w:val="0"/>
          <w:w w:val="100"/>
        </w:rPr>
        <w:t>第九条</w:t>
      </w:r>
      <w:r>
        <w:rPr>
          <w:rFonts w:ascii="仿宋" w:hAnsi="仿宋" w:eastAsia="仿宋" w:cs="仿宋"/>
          <w:b/>
          <w:bCs/>
          <w:spacing w:val="0"/>
          <w:w w:val="100"/>
        </w:rPr>
        <w:t xml:space="preserve"> </w:t>
      </w:r>
      <w:r>
        <w:rPr>
          <w:spacing w:val="0"/>
          <w:w w:val="100"/>
        </w:rPr>
        <w:t>援助过程中，如有需要，知识产权维权援助工作站可推介协作机</w:t>
      </w:r>
      <w:r>
        <w:rPr>
          <w:spacing w:val="0"/>
          <w:w w:val="100"/>
        </w:rPr>
        <w:t xml:space="preserve"> </w:t>
      </w:r>
      <w:r>
        <w:rPr>
          <w:spacing w:val="0"/>
          <w:w w:val="100"/>
        </w:rPr>
        <w:t>构对申请人提供援助，并由申请人与协作机构共同签订协作协议，明确援助事</w:t>
      </w:r>
      <w:r>
        <w:rPr>
          <w:spacing w:val="0"/>
          <w:w w:val="100"/>
        </w:rPr>
        <w:t xml:space="preserve"> </w:t>
      </w:r>
      <w:r>
        <w:rPr>
          <w:spacing w:val="0"/>
          <w:w w:val="100"/>
        </w:rPr>
        <w:t>项、援助方式以及各方的权利和义务，并报知识产权维权援助工作站备案。</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both"/>
        <w:textAlignment w:val="auto"/>
        <w:rPr>
          <w:spacing w:val="0"/>
          <w:w w:val="100"/>
        </w:rPr>
      </w:pPr>
      <w:r>
        <w:rPr>
          <w:rFonts w:ascii="仿宋" w:hAnsi="仿宋" w:eastAsia="仿宋" w:cs="仿宋"/>
          <w:b/>
          <w:bCs/>
          <w:spacing w:val="0"/>
          <w:w w:val="100"/>
        </w:rPr>
        <w:t>第十条</w:t>
      </w:r>
      <w:r>
        <w:rPr>
          <w:rFonts w:ascii="仿宋" w:hAnsi="仿宋" w:eastAsia="仿宋" w:cs="仿宋"/>
          <w:b/>
          <w:bCs/>
          <w:spacing w:val="0"/>
          <w:w w:val="100"/>
        </w:rPr>
        <w:t xml:space="preserve"> </w:t>
      </w:r>
      <w:r>
        <w:rPr>
          <w:spacing w:val="0"/>
          <w:w w:val="100"/>
        </w:rPr>
        <w:t>关于协作机构的权利和义务：协作机构承办相关维权援助事项，获得相应的收益。协作机构无正当理由不得拒绝、拖延、终止所承办的维权援助事项。</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spacing w:val="0"/>
          <w:w w:val="100"/>
        </w:rPr>
      </w:pPr>
      <w:r>
        <w:rPr>
          <w:spacing w:val="0"/>
          <w:w w:val="100"/>
        </w:rPr>
        <w:t>协作机构应当指定本单位具有一定资质的人员（以下简称服务人员），承</w:t>
      </w:r>
      <w:r>
        <w:rPr>
          <w:spacing w:val="0"/>
          <w:w w:val="100"/>
        </w:rPr>
        <w:t xml:space="preserve"> </w:t>
      </w:r>
      <w:r>
        <w:rPr>
          <w:spacing w:val="0"/>
          <w:w w:val="100"/>
        </w:rPr>
        <w:t>办知识产权维权援助工作站交付的知识产权维权援助事项。维权援助事项完成</w:t>
      </w:r>
      <w:r>
        <w:rPr>
          <w:spacing w:val="0"/>
          <w:w w:val="100"/>
        </w:rPr>
        <w:t xml:space="preserve"> </w:t>
      </w:r>
      <w:r>
        <w:rPr>
          <w:spacing w:val="0"/>
          <w:w w:val="100"/>
        </w:rPr>
        <w:t>后，协作机构应及时向知识产权维权援助工作站提交结案情况工作报告，以供</w:t>
      </w:r>
      <w:r>
        <w:rPr>
          <w:spacing w:val="0"/>
          <w:w w:val="100"/>
        </w:rPr>
        <w:t>备案。</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both"/>
        <w:textAlignment w:val="auto"/>
        <w:rPr>
          <w:spacing w:val="0"/>
          <w:w w:val="100"/>
        </w:rPr>
      </w:pPr>
      <w:r>
        <w:rPr>
          <w:rFonts w:ascii="仿宋" w:hAnsi="仿宋" w:eastAsia="仿宋" w:cs="仿宋"/>
          <w:b/>
          <w:bCs/>
          <w:spacing w:val="0"/>
          <w:w w:val="100"/>
        </w:rPr>
        <w:t>第十一条</w:t>
      </w:r>
      <w:r>
        <w:rPr>
          <w:rFonts w:ascii="仿宋" w:hAnsi="仿宋" w:eastAsia="仿宋" w:cs="仿宋"/>
          <w:b/>
          <w:bCs/>
          <w:spacing w:val="0"/>
          <w:w w:val="100"/>
        </w:rPr>
        <w:t xml:space="preserve"> </w:t>
      </w:r>
      <w:r>
        <w:rPr>
          <w:spacing w:val="0"/>
          <w:w w:val="100"/>
        </w:rPr>
        <w:t>对开展知识产权维权援助工作成绩突出的单位和个人，由本</w:t>
      </w:r>
      <w:r>
        <w:rPr>
          <w:rFonts w:hint="eastAsia"/>
          <w:spacing w:val="0"/>
          <w:w w:val="100"/>
          <w:lang w:val="en-US" w:eastAsia="zh-CN"/>
        </w:rPr>
        <w:t>公司</w:t>
      </w:r>
      <w:r>
        <w:rPr>
          <w:spacing w:val="0"/>
          <w:w w:val="100"/>
        </w:rPr>
        <w:t>给予表彰和奖励。</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both"/>
        <w:textAlignment w:val="auto"/>
        <w:rPr>
          <w:spacing w:val="0"/>
          <w:w w:val="100"/>
        </w:rPr>
      </w:pPr>
      <w:r>
        <w:rPr>
          <w:rFonts w:ascii="仿宋" w:hAnsi="仿宋" w:eastAsia="仿宋" w:cs="仿宋"/>
          <w:b/>
          <w:bCs/>
          <w:spacing w:val="0"/>
          <w:w w:val="100"/>
        </w:rPr>
        <w:t>第十二条</w:t>
      </w:r>
      <w:r>
        <w:rPr>
          <w:rFonts w:ascii="仿宋" w:hAnsi="仿宋" w:eastAsia="仿宋" w:cs="仿宋"/>
          <w:b/>
          <w:bCs/>
          <w:spacing w:val="0"/>
          <w:w w:val="100"/>
        </w:rPr>
        <w:t xml:space="preserve"> </w:t>
      </w:r>
      <w:r>
        <w:rPr>
          <w:spacing w:val="0"/>
          <w:w w:val="100"/>
        </w:rPr>
        <w:t>本办法由</w:t>
      </w:r>
      <w:r>
        <w:rPr>
          <w:rFonts w:hint="eastAsia"/>
          <w:spacing w:val="0"/>
          <w:w w:val="100"/>
        </w:rPr>
        <w:t>力嘉国际东莞环保包装印刷产业园知识产权维权援助工作站</w:t>
      </w:r>
      <w:r>
        <w:rPr>
          <w:spacing w:val="0"/>
          <w:w w:val="100"/>
        </w:rPr>
        <w:t>负责解</w:t>
      </w:r>
      <w:r>
        <w:rPr>
          <w:spacing w:val="0"/>
          <w:w w:val="100"/>
        </w:rPr>
        <w:t>释。</w:t>
      </w:r>
    </w:p>
    <w:p>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both"/>
        <w:textAlignment w:val="auto"/>
        <w:rPr>
          <w:rFonts w:ascii="仿宋" w:hAnsi="仿宋" w:eastAsia="仿宋" w:cs="仿宋"/>
          <w:spacing w:val="0"/>
          <w:w w:val="100"/>
          <w:sz w:val="28"/>
          <w:szCs w:val="28"/>
        </w:rPr>
      </w:pPr>
      <w:r>
        <w:rPr>
          <w:rFonts w:ascii="仿宋" w:hAnsi="仿宋" w:eastAsia="仿宋" w:cs="仿宋"/>
          <w:b/>
          <w:bCs/>
          <w:spacing w:val="0"/>
          <w:w w:val="100"/>
          <w:sz w:val="28"/>
          <w:szCs w:val="28"/>
        </w:rPr>
        <w:t>第十三条</w:t>
      </w:r>
      <w:r>
        <w:rPr>
          <w:rFonts w:ascii="仿宋" w:hAnsi="仿宋" w:eastAsia="仿宋" w:cs="仿宋"/>
          <w:b/>
          <w:bCs/>
          <w:spacing w:val="0"/>
          <w:w w:val="100"/>
          <w:sz w:val="28"/>
          <w:szCs w:val="28"/>
        </w:rPr>
        <w:t xml:space="preserve"> </w:t>
      </w:r>
      <w:r>
        <w:rPr>
          <w:rFonts w:ascii="仿宋" w:hAnsi="仿宋" w:eastAsia="仿宋" w:cs="仿宋"/>
          <w:spacing w:val="0"/>
          <w:w w:val="100"/>
          <w:sz w:val="28"/>
          <w:szCs w:val="28"/>
        </w:rPr>
        <w:t>本办法自公布之日起施行。</w:t>
      </w:r>
    </w:p>
    <w:p>
      <w:pPr>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ascii="仿宋" w:hAnsi="仿宋" w:eastAsia="仿宋" w:cs="仿宋"/>
          <w:sz w:val="23"/>
          <w:szCs w:val="23"/>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6395" w:firstLineChars="2284"/>
        <w:jc w:val="both"/>
        <w:textAlignment w:val="auto"/>
        <w:rPr>
          <w:rFonts w:hint="eastAsia"/>
          <w:spacing w:val="0"/>
          <w:sz w:val="28"/>
          <w:lang w:val="en-US" w:eastAsia="zh-CN"/>
        </w:rPr>
      </w:pPr>
      <w:r>
        <w:rPr>
          <w:rFonts w:hint="eastAsia"/>
          <w:spacing w:val="0"/>
          <w:sz w:val="28"/>
          <w:lang w:val="en-US" w:eastAsia="zh-CN"/>
        </w:rPr>
        <w:t>东莞嘉颐实业有限公司</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6675" w:firstLineChars="2384"/>
        <w:jc w:val="both"/>
        <w:textAlignment w:val="auto"/>
        <w:rPr>
          <w:spacing w:val="0"/>
          <w:sz w:val="28"/>
        </w:rPr>
      </w:pPr>
      <w:r>
        <w:rPr>
          <w:spacing w:val="0"/>
          <w:sz w:val="28"/>
        </w:rPr>
        <w:t>202</w:t>
      </w:r>
      <w:r>
        <w:rPr>
          <w:rFonts w:hint="eastAsia"/>
          <w:spacing w:val="0"/>
          <w:sz w:val="28"/>
          <w:lang w:val="en-US" w:eastAsia="zh-CN"/>
        </w:rPr>
        <w:t>3</w:t>
      </w:r>
      <w:r>
        <w:rPr>
          <w:spacing w:val="0"/>
          <w:sz w:val="28"/>
        </w:rPr>
        <w:t xml:space="preserve">年 </w:t>
      </w:r>
      <w:r>
        <w:rPr>
          <w:rFonts w:hint="eastAsia"/>
          <w:spacing w:val="0"/>
          <w:sz w:val="28"/>
          <w:lang w:val="en-US" w:eastAsia="zh-CN"/>
        </w:rPr>
        <w:t>3</w:t>
      </w:r>
      <w:r>
        <w:rPr>
          <w:spacing w:val="0"/>
          <w:sz w:val="28"/>
        </w:rPr>
        <w:t xml:space="preserve">月 </w:t>
      </w:r>
      <w:r>
        <w:rPr>
          <w:rFonts w:hint="eastAsia"/>
          <w:spacing w:val="0"/>
          <w:sz w:val="28"/>
          <w:lang w:val="en-US" w:eastAsia="zh-CN"/>
        </w:rPr>
        <w:t>1</w:t>
      </w:r>
      <w:r>
        <w:rPr>
          <w:spacing w:val="0"/>
          <w:sz w:val="28"/>
        </w:rPr>
        <w:t xml:space="preserve"> 日</w:t>
      </w:r>
    </w:p>
    <w:sectPr>
      <w:pgSz w:w="11910" w:h="16840"/>
      <w:pgMar w:top="1160" w:right="1020" w:bottom="280" w:left="11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zYzZGNjYmI5Yzg4Mjg1ZTNiYzYxZjQwNGMyOGIxYjEifQ=="/>
  </w:docVars>
  <w:rsids>
    <w:rsidRoot w:val="00000000"/>
    <w:rsid w:val="02470FD4"/>
    <w:rsid w:val="06127C3D"/>
    <w:rsid w:val="07F10452"/>
    <w:rsid w:val="08916BDA"/>
    <w:rsid w:val="0B462863"/>
    <w:rsid w:val="12F64B6E"/>
    <w:rsid w:val="148775B8"/>
    <w:rsid w:val="15891CCA"/>
    <w:rsid w:val="1CC300FB"/>
    <w:rsid w:val="1DF74696"/>
    <w:rsid w:val="248F097F"/>
    <w:rsid w:val="263C7598"/>
    <w:rsid w:val="2A924D25"/>
    <w:rsid w:val="36D87F64"/>
    <w:rsid w:val="3DEA67CE"/>
    <w:rsid w:val="41322966"/>
    <w:rsid w:val="44BF2CF4"/>
    <w:rsid w:val="4AE56E9A"/>
    <w:rsid w:val="4EA56E6D"/>
    <w:rsid w:val="51181B78"/>
    <w:rsid w:val="58786CFA"/>
    <w:rsid w:val="5EF552A7"/>
    <w:rsid w:val="5FA168CF"/>
    <w:rsid w:val="66A575B3"/>
    <w:rsid w:val="6C292A34"/>
    <w:rsid w:val="712A5284"/>
    <w:rsid w:val="777C7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ind w:left="116" w:firstLine="559"/>
    </w:pPr>
    <w:rPr>
      <w:rFonts w:ascii="仿宋" w:hAnsi="仿宋" w:eastAsia="仿宋"/>
      <w:sz w:val="28"/>
      <w:szCs w:val="28"/>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style>
  <w:style w:type="paragraph" w:customStyle="1" w:styleId="7">
    <w:name w:val="Table Paragraph"/>
    <w:basedOn w:val="1"/>
    <w:autoRedefine/>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TotalTime>40</TotalTime>
  <ScaleCrop>false</ScaleCrop>
  <LinksUpToDate>false</LinksUpToDate>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2024-02-29T15:07:00Z</dcterms:created>
  <dc:creator>User</dc:creator>
  <cp:lastModifiedBy>lk0907</cp:lastModifiedBy>
  <dcterms:modified xsi:type="dcterms:W3CDTF">2024-03-06T01:45:06Z</dcterms:modified>
  <dc:title>广东省洁净技术行业协会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WPS 文字</vt:lpwstr>
  </property>
  <property fmtid="{D5CDD505-2E9C-101B-9397-08002B2CF9AE}" pid="4" name="LastSaved">
    <vt:filetime>2024-02-29T00:00:00Z</vt:filetime>
  </property>
  <property fmtid="{D5CDD505-2E9C-101B-9397-08002B2CF9AE}" pid="5" name="KSOProductBuildVer">
    <vt:lpwstr>2052-12.1.0.16388</vt:lpwstr>
  </property>
  <property fmtid="{D5CDD505-2E9C-101B-9397-08002B2CF9AE}" pid="6" name="ICV">
    <vt:lpwstr>324B40BA05434DD5B4815A90CA00EFB7_12</vt:lpwstr>
  </property>
</Properties>
</file>